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0C" w:rsidRPr="00EE760C" w:rsidRDefault="00EE760C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en-US"/>
        </w:rPr>
      </w:pPr>
    </w:p>
    <w:p w:rsidR="0048044D" w:rsidRDefault="0048044D" w:rsidP="00EE760C">
      <w:pPr>
        <w:pStyle w:val="Normal1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8044D" w:rsidRDefault="0048044D" w:rsidP="00EE760C">
      <w:pPr>
        <w:pStyle w:val="Normal1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8044D" w:rsidRDefault="0048044D" w:rsidP="00EE760C">
      <w:pPr>
        <w:pStyle w:val="Normal1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8044D" w:rsidRDefault="0048044D" w:rsidP="00EE760C">
      <w:pPr>
        <w:pStyle w:val="Normal1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D829D6" w:rsidRDefault="00077CF0" w:rsidP="00EE760C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за социјална заштита </w:t>
      </w:r>
      <w:r w:rsidR="00107C4A"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Садат Нуредини 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легитемација број </w:t>
      </w:r>
      <w:r w:rsidR="00D829D6" w:rsidRPr="00AF458A">
        <w:rPr>
          <w:rFonts w:ascii="StobiSerif Regular" w:hAnsi="StobiSerif Regular" w:cs="StobiSerif Regular"/>
          <w:sz w:val="22"/>
          <w:szCs w:val="22"/>
        </w:rPr>
        <w:t>28-</w:t>
      </w:r>
      <w:r w:rsidR="00D829D6" w:rsidRPr="00AF458A">
        <w:rPr>
          <w:rFonts w:ascii="StobiSerif Regular" w:hAnsi="StobiSerif Regular" w:cs="StobiSerif Regular"/>
          <w:sz w:val="22"/>
          <w:szCs w:val="22"/>
          <w:lang w:val="ru-RU"/>
        </w:rPr>
        <w:t>00</w:t>
      </w:r>
      <w:r w:rsidR="00D829D6" w:rsidRPr="00AF458A">
        <w:rPr>
          <w:rFonts w:ascii="StobiSerif Regular" w:hAnsi="StobiSerif Regular" w:cs="StobiSerif Regular"/>
          <w:sz w:val="22"/>
          <w:szCs w:val="22"/>
          <w:lang w:val="en-US"/>
        </w:rPr>
        <w:t>18</w:t>
      </w:r>
      <w:r w:rsidR="00D6237D">
        <w:rPr>
          <w:rFonts w:ascii="StobiSerif Regular" w:hAnsi="StobiSerif Regular" w:cs="StobiSerif Regular"/>
          <w:sz w:val="22"/>
          <w:szCs w:val="22"/>
        </w:rPr>
        <w:t xml:space="preserve"> и И</w:t>
      </w:r>
      <w:r w:rsidR="001C083D">
        <w:rPr>
          <w:rFonts w:ascii="StobiSerif Regular" w:hAnsi="StobiSerif Regular" w:cs="StobiSerif Regular"/>
          <w:sz w:val="22"/>
          <w:szCs w:val="22"/>
        </w:rPr>
        <w:t>смет Балажи со службена легитимација број 28-0019</w:t>
      </w:r>
      <w:r w:rsidR="00D40615">
        <w:rPr>
          <w:rFonts w:ascii="StobiSerif Regular" w:eastAsia="StobiSerif Regular" w:hAnsi="StobiSerif Regular" w:cs="StobiSerif Regular"/>
          <w:sz w:val="22"/>
          <w:szCs w:val="22"/>
        </w:rPr>
        <w:t>, изврши вонреден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инспекциски надзор над субјектот на инспекциски надзор ЈУ Меѓуопштински  Центар за социјална работа</w:t>
      </w:r>
      <w:r w:rsidR="00D40615">
        <w:rPr>
          <w:rFonts w:ascii="StobiSerif Regular" w:eastAsia="StobiSerif Regular" w:hAnsi="StobiSerif Regular" w:cs="StobiSerif Regular"/>
          <w:sz w:val="22"/>
          <w:szCs w:val="22"/>
        </w:rPr>
        <w:t xml:space="preserve"> Гостивар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со седиште на ул,</w:t>
      </w:r>
      <w:r w:rsidR="00E63EB0">
        <w:rPr>
          <w:rFonts w:ascii="StobiSerif Regular" w:hAnsi="StobiSerif Regular"/>
          <w:sz w:val="22"/>
          <w:szCs w:val="22"/>
        </w:rPr>
        <w:t xml:space="preserve"> Мајор Чеде Филиповски бр. 19,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застапуван од Директорот</w:t>
      </w:r>
      <w:r w:rsidR="00E63EB0">
        <w:rPr>
          <w:rFonts w:ascii="StobiSerif Regular" w:hAnsi="StobiSerif Regular"/>
          <w:sz w:val="22"/>
          <w:szCs w:val="22"/>
        </w:rPr>
        <w:t xml:space="preserve"> Дарко Миовски, </w:t>
      </w:r>
      <w:r w:rsidR="00E63EB0">
        <w:rPr>
          <w:rFonts w:ascii="StobiSerif Regular" w:eastAsia="StobiSerif Regular" w:hAnsi="StobiSerif Regular" w:cs="StobiSerif Regular"/>
          <w:sz w:val="22"/>
          <w:szCs w:val="22"/>
        </w:rPr>
        <w:t>со Записник ИП1 број 16-1</w:t>
      </w:r>
      <w:r w:rsidR="001C083D">
        <w:rPr>
          <w:rFonts w:ascii="StobiSerif Regular" w:eastAsia="StobiSerif Regular" w:hAnsi="StobiSerif Regular" w:cs="StobiSerif Regular"/>
          <w:sz w:val="22"/>
          <w:szCs w:val="22"/>
        </w:rPr>
        <w:t>7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1C083D">
        <w:rPr>
          <w:rFonts w:ascii="StobiSerif Regular" w:eastAsia="StobiSerif Regular" w:hAnsi="StobiSerif Regular" w:cs="StobiSerif Regular"/>
          <w:sz w:val="22"/>
          <w:szCs w:val="22"/>
        </w:rPr>
        <w:t>26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.0</w:t>
      </w:r>
      <w:r w:rsidR="00E63EB0">
        <w:rPr>
          <w:rFonts w:ascii="StobiSerif Regular" w:eastAsia="StobiSerif Regular" w:hAnsi="StobiSerif Regular" w:cs="StobiSerif Regular"/>
          <w:sz w:val="22"/>
          <w:szCs w:val="22"/>
        </w:rPr>
        <w:t>9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.202</w:t>
      </w:r>
      <w:r w:rsidR="00D829D6">
        <w:rPr>
          <w:rFonts w:ascii="StobiSerif Regular" w:eastAsia="StobiSerif Regular" w:hAnsi="StobiSerif Regular" w:cs="StobiSerif Regular"/>
          <w:sz w:val="22"/>
          <w:szCs w:val="22"/>
        </w:rPr>
        <w:t>3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 ја утврди фактичката состојба и врз основа на член 338 од Законот за социјалната заштита  </w:t>
      </w:r>
      <w:r w:rsidR="00D829D6" w:rsidRPr="00AF458A">
        <w:rPr>
          <w:rFonts w:ascii="StobiSerif Regular" w:hAnsi="StobiSerif Regular" w:cs="StobiSerif Regular"/>
          <w:sz w:val="22"/>
          <w:szCs w:val="22"/>
        </w:rPr>
        <w:t>(„Службен весник на Република Северна Македонија,, број 104/2019, 146/2019, 275/2019, 302/2020, 311/202</w:t>
      </w:r>
      <w:r w:rsidR="00E63EB0">
        <w:rPr>
          <w:rFonts w:ascii="StobiSerif Regular" w:hAnsi="StobiSerif Regular" w:cs="StobiSerif Regular"/>
          <w:sz w:val="22"/>
          <w:szCs w:val="22"/>
        </w:rPr>
        <w:t xml:space="preserve">0, 163/2021, 294/2021, 99/2022 </w:t>
      </w:r>
      <w:r w:rsidR="00D829D6" w:rsidRPr="00AF458A">
        <w:rPr>
          <w:rFonts w:ascii="StobiSerif Regular" w:hAnsi="StobiSerif Regular" w:cs="StobiSerif Regular"/>
          <w:sz w:val="22"/>
          <w:szCs w:val="22"/>
        </w:rPr>
        <w:t xml:space="preserve"> 236/2022</w:t>
      </w:r>
      <w:r w:rsidR="00E63EB0">
        <w:rPr>
          <w:rFonts w:ascii="StobiSerif Regular" w:hAnsi="StobiSerif Regular" w:cs="StobiSerif Regular"/>
          <w:sz w:val="22"/>
          <w:szCs w:val="22"/>
        </w:rPr>
        <w:t xml:space="preserve"> и 65/23</w:t>
      </w:r>
      <w:r w:rsidR="00D829D6" w:rsidRPr="00AF458A">
        <w:rPr>
          <w:rFonts w:ascii="StobiSerif Regular" w:hAnsi="StobiSerif Regular" w:cs="StobiSerif Regular"/>
          <w:sz w:val="22"/>
          <w:szCs w:val="22"/>
        </w:rPr>
        <w:t>)</w:t>
      </w:r>
      <w:r w:rsidR="00D829D6" w:rsidRPr="00AF458A">
        <w:rPr>
          <w:rFonts w:ascii="StobiSerif Regular" w:hAnsi="StobiSerif Regular" w:cs="StobiSerif"/>
          <w:sz w:val="22"/>
          <w:szCs w:val="22"/>
        </w:rPr>
        <w:t xml:space="preserve">, </w:t>
      </w:r>
      <w:r w:rsidR="00D829D6" w:rsidRPr="00AF458A">
        <w:rPr>
          <w:rFonts w:ascii="StobiSerif Regular" w:hAnsi="StobiSerif Regular" w:cs="StobiSerif Regular"/>
          <w:sz w:val="22"/>
          <w:szCs w:val="22"/>
        </w:rPr>
        <w:t>го донесе следното</w:t>
      </w:r>
      <w:r w:rsidR="00EE760C">
        <w:rPr>
          <w:rFonts w:ascii="StobiSerif Regular" w:hAnsi="StobiSerif Regular" w:cs="StobiSerif Regular"/>
          <w:sz w:val="22"/>
          <w:szCs w:val="22"/>
          <w:lang w:val="en-US"/>
        </w:rPr>
        <w:t>:</w:t>
      </w:r>
    </w:p>
    <w:p w:rsidR="0048044D" w:rsidRPr="0048044D" w:rsidRDefault="0048044D" w:rsidP="00EE760C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</w:p>
    <w:p w:rsidR="0063610A" w:rsidRDefault="00077CF0" w:rsidP="00DB3C74">
      <w:pPr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DB3C74" w:rsidRDefault="00DB3C74" w:rsidP="00DB3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</w:pPr>
    </w:p>
    <w:p w:rsidR="0048044D" w:rsidRPr="0048044D" w:rsidRDefault="0048044D" w:rsidP="00DB3C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</w:pPr>
    </w:p>
    <w:p w:rsidR="00DB3C74" w:rsidRDefault="00077CF0" w:rsidP="00AE40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Се наредува на </w:t>
      </w:r>
      <w:r w:rsidR="00E63EB0">
        <w:rPr>
          <w:rFonts w:ascii="StobiSerif Regular" w:hAnsi="StobiSerif Regular"/>
          <w:sz w:val="22"/>
          <w:szCs w:val="22"/>
          <w:lang w:val="mk-MK"/>
        </w:rPr>
        <w:t>Дарко Миовски,</w:t>
      </w:r>
      <w:r w:rsidR="0023565F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Директор на ЈУ Меѓуопштински Центар за социјална работа </w:t>
      </w:r>
      <w:r w:rsidR="00E63EB0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Гостивар </w:t>
      </w:r>
      <w:r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(во натамошниот текст: Центарот), </w:t>
      </w:r>
      <w:r w:rsidR="00DB3C74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275FF4" w:rsidRDefault="00275FF4" w:rsidP="00AE405E">
      <w:pPr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en-US"/>
        </w:rPr>
      </w:pPr>
    </w:p>
    <w:p w:rsidR="0048044D" w:rsidRPr="00682D48" w:rsidRDefault="007043A5" w:rsidP="00EE760C">
      <w:pPr>
        <w:pStyle w:val="ObrListBr1"/>
        <w:tabs>
          <w:tab w:val="clear" w:pos="567"/>
          <w:tab w:val="left" w:pos="90"/>
        </w:tabs>
        <w:spacing w:before="0"/>
        <w:ind w:left="0"/>
        <w:rPr>
          <w:rFonts w:ascii="StobiSerif Regular" w:hAnsi="StobiSerif Regular" w:cs="Arial"/>
          <w:sz w:val="22"/>
          <w:lang w:val="en-US"/>
        </w:rPr>
      </w:pPr>
      <w:r w:rsidRPr="001259B3">
        <w:rPr>
          <w:rFonts w:ascii="StobiSerif Regular" w:eastAsia="Times New Roman" w:hAnsi="StobiSerif Regular"/>
          <w:b/>
          <w:color w:val="auto"/>
          <w:sz w:val="22"/>
        </w:rPr>
        <w:t>1.</w:t>
      </w:r>
      <w:r w:rsidRPr="007043A5">
        <w:rPr>
          <w:rFonts w:ascii="StobiSerif Regular" w:eastAsia="Times New Roman" w:hAnsi="StobiSerif Regular"/>
          <w:color w:val="auto"/>
          <w:sz w:val="22"/>
        </w:rPr>
        <w:t xml:space="preserve"> </w:t>
      </w:r>
      <w:r w:rsidR="00711EE1" w:rsidRPr="00711EE1">
        <w:rPr>
          <w:rFonts w:ascii="StobiSerif Regular" w:hAnsi="StobiSerif Regular" w:cs="Arial"/>
          <w:sz w:val="22"/>
          <w:lang w:val="ru-RU"/>
        </w:rPr>
        <w:t>Центарот, во постапката за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давање </w:t>
      </w:r>
      <w:r w:rsidR="00711EE1" w:rsidRPr="00711EE1">
        <w:rPr>
          <w:rFonts w:ascii="StobiSerif Regular" w:hAnsi="StobiSerif Regular"/>
          <w:sz w:val="22"/>
          <w:lang w:eastAsia="mk-MK"/>
        </w:rPr>
        <w:t>согласност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</w:t>
      </w:r>
      <w:r w:rsidR="00711EE1" w:rsidRPr="00711EE1">
        <w:rPr>
          <w:rFonts w:ascii="StobiSerif Regular" w:hAnsi="StobiSerif Regular"/>
          <w:sz w:val="22"/>
          <w:lang w:eastAsia="mk-MK"/>
        </w:rPr>
        <w:t>за издавање патна исправа за малолетно дете</w:t>
      </w:r>
      <w:r w:rsidR="0070193F">
        <w:rPr>
          <w:rFonts w:ascii="StobiSerif Regular" w:hAnsi="StobiSerif Regular"/>
          <w:sz w:val="22"/>
          <w:lang w:val="en-US" w:eastAsia="mk-MK"/>
        </w:rPr>
        <w:t>-</w:t>
      </w:r>
      <w:r w:rsidR="0070193F">
        <w:rPr>
          <w:rFonts w:ascii="StobiSerif Regular" w:hAnsi="StobiSerif Regular"/>
          <w:sz w:val="22"/>
          <w:lang w:eastAsia="mk-MK"/>
        </w:rPr>
        <w:t>деца</w:t>
      </w:r>
      <w:r w:rsidR="00711EE1" w:rsidRPr="00711EE1">
        <w:rPr>
          <w:rFonts w:ascii="StobiSerif Regular" w:hAnsi="StobiSerif Regular"/>
          <w:sz w:val="22"/>
          <w:lang w:eastAsia="mk-MK"/>
        </w:rPr>
        <w:t>, да донесува управен акт, односно решение кое ќе содржи правна поука, дека странката има права на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жалба</w:t>
      </w:r>
      <w:r w:rsidR="00711EE1" w:rsidRPr="00711EE1">
        <w:rPr>
          <w:rFonts w:ascii="StobiSerif Regular" w:hAnsi="StobiSerif Regular"/>
          <w:sz w:val="22"/>
          <w:lang w:eastAsia="mk-MK"/>
        </w:rPr>
        <w:t>, да е наведено до кого треба да се поднесе жалбата, во каква форма</w:t>
      </w:r>
      <w:r w:rsidR="00711EE1" w:rsidRPr="00711EE1">
        <w:rPr>
          <w:rFonts w:ascii="StobiSerif Regular" w:hAnsi="StobiSerif Regular"/>
          <w:sz w:val="22"/>
          <w:lang w:val="ru-RU" w:eastAsia="mk-MK"/>
        </w:rPr>
        <w:t>,</w:t>
      </w:r>
      <w:r w:rsidR="00711EE1" w:rsidRPr="00711EE1">
        <w:rPr>
          <w:rFonts w:ascii="StobiSerif Regular" w:hAnsi="StobiSerif Regular"/>
          <w:sz w:val="22"/>
          <w:lang w:eastAsia="mk-MK"/>
        </w:rPr>
        <w:t xml:space="preserve"> кој е рокот за поднесување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и донесениот управен акт да го доставува до двајцата родители</w:t>
      </w:r>
      <w:r w:rsidR="00711EE1" w:rsidRPr="00711EE1">
        <w:rPr>
          <w:rFonts w:ascii="StobiSerif Regular" w:hAnsi="StobiSerif Regular"/>
          <w:sz w:val="22"/>
          <w:lang w:eastAsia="mk-MK"/>
        </w:rPr>
        <w:t>, со што ќе и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</w:t>
      </w:r>
      <w:r w:rsidR="00711EE1" w:rsidRPr="00711EE1">
        <w:rPr>
          <w:rFonts w:ascii="StobiSerif Regular" w:hAnsi="StobiSerif Regular"/>
          <w:sz w:val="22"/>
          <w:lang w:eastAsia="mk-MK"/>
        </w:rPr>
        <w:t>биде овозможена правна заштита на странката, согласност со член 263 од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</w:t>
      </w:r>
      <w:r w:rsidR="00711EE1" w:rsidRPr="00711EE1">
        <w:rPr>
          <w:rFonts w:ascii="StobiSerif Regular" w:hAnsi="StobiSerif Regular"/>
          <w:sz w:val="22"/>
          <w:lang w:eastAsia="mk-MK"/>
        </w:rPr>
        <w:t xml:space="preserve"> Законот за социјалната заштита, член 14, 80 и член 88 став 1 и став 5  од Законот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</w:t>
      </w:r>
      <w:r w:rsidR="00711EE1" w:rsidRPr="00711EE1">
        <w:rPr>
          <w:rFonts w:ascii="StobiSerif Regular" w:hAnsi="StobiSerif Regular"/>
          <w:sz w:val="22"/>
          <w:lang w:eastAsia="mk-MK"/>
        </w:rPr>
        <w:t>за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</w:t>
      </w:r>
      <w:r w:rsidR="00711EE1" w:rsidRPr="00711EE1">
        <w:rPr>
          <w:rFonts w:ascii="StobiSerif Regular" w:hAnsi="StobiSerif Regular"/>
          <w:sz w:val="22"/>
          <w:lang w:eastAsia="mk-MK"/>
        </w:rPr>
        <w:t>општата управна постапка</w:t>
      </w:r>
      <w:r w:rsidR="00711EE1" w:rsidRPr="00711EE1">
        <w:rPr>
          <w:rFonts w:ascii="StobiSerif Regular" w:hAnsi="StobiSerif Regular"/>
          <w:sz w:val="22"/>
          <w:lang w:val="ru-RU" w:eastAsia="mk-MK"/>
        </w:rPr>
        <w:t xml:space="preserve"> </w:t>
      </w:r>
      <w:r w:rsidR="00711EE1" w:rsidRPr="00711EE1">
        <w:rPr>
          <w:rFonts w:ascii="StobiSerif Regular" w:hAnsi="StobiSerif Regular" w:cs="Arial"/>
          <w:sz w:val="22"/>
          <w:lang w:val="ru-RU"/>
        </w:rPr>
        <w:t>(,,Службен весник на Репуб</w:t>
      </w:r>
      <w:r w:rsidR="00EE760C">
        <w:rPr>
          <w:rFonts w:ascii="StobiSerif Regular" w:hAnsi="StobiSerif Regular" w:cs="Arial"/>
          <w:sz w:val="22"/>
          <w:lang w:val="ru-RU"/>
        </w:rPr>
        <w:t>лика Македонија,,бр.124/2015,,)</w:t>
      </w:r>
    </w:p>
    <w:p w:rsidR="009E2DA0" w:rsidRDefault="00FF2821" w:rsidP="00D8754F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en-US"/>
        </w:rPr>
      </w:pP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 за извршување на инспекциската мерка</w:t>
      </w:r>
      <w:r w:rsidR="007E0F76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е </w:t>
      </w: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од денот на приемот на Решението и постојано</w:t>
      </w:r>
      <w:r w:rsidRPr="00FF282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</w:t>
      </w:r>
    </w:p>
    <w:p w:rsidR="00682D48" w:rsidRPr="00682D48" w:rsidRDefault="00682D48" w:rsidP="00D8754F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en-US"/>
        </w:rPr>
      </w:pPr>
    </w:p>
    <w:p w:rsidR="007E0F76" w:rsidRDefault="007E0F76" w:rsidP="00AE405E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en-US"/>
        </w:rPr>
      </w:pPr>
    </w:p>
    <w:p w:rsidR="0048044D" w:rsidRPr="00682D48" w:rsidRDefault="00FF2821" w:rsidP="00330EDD">
      <w:pPr>
        <w:pStyle w:val="a"/>
        <w:rPr>
          <w:lang w:val="en-US"/>
        </w:rPr>
      </w:pPr>
      <w:r>
        <w:rPr>
          <w:b/>
        </w:rPr>
        <w:t>2.</w:t>
      </w:r>
      <w:r>
        <w:rPr>
          <w:b/>
          <w:lang w:val="en-US"/>
        </w:rPr>
        <w:t xml:space="preserve"> </w:t>
      </w:r>
      <w:r>
        <w:t xml:space="preserve">Центарот </w:t>
      </w:r>
      <w:r w:rsidR="006630E2" w:rsidRPr="004E6425">
        <w:rPr>
          <w:color w:val="000000"/>
        </w:rPr>
        <w:t>во однос на постапките</w:t>
      </w:r>
      <w:bookmarkStart w:id="0" w:name="_Hlk146617847"/>
      <w:r w:rsidR="007E0F76">
        <w:rPr>
          <w:color w:val="000000"/>
          <w:lang w:val="en-US"/>
        </w:rPr>
        <w:t xml:space="preserve"> </w:t>
      </w:r>
      <w:r w:rsidR="006630E2" w:rsidRPr="004E6425">
        <w:t xml:space="preserve">за </w:t>
      </w:r>
      <w:bookmarkEnd w:id="0"/>
      <w:r w:rsidR="006630E2" w:rsidRPr="004E6425">
        <w:t xml:space="preserve">доверување на дете-деца </w:t>
      </w:r>
      <w:r w:rsidR="006630E2">
        <w:t xml:space="preserve">на чување и воспитание, </w:t>
      </w:r>
      <w:r w:rsidR="006630E2">
        <w:rPr>
          <w:lang w:val="mk-MK"/>
        </w:rPr>
        <w:t>да</w:t>
      </w:r>
      <w:r>
        <w:t xml:space="preserve"> носи решение за доверување на децата на чување и воспитание во рок од 30 дена</w:t>
      </w:r>
      <w:r>
        <w:rPr>
          <w:lang w:val="mk-MK"/>
        </w:rPr>
        <w:t xml:space="preserve">, </w:t>
      </w:r>
      <w:r w:rsidR="00DD788C">
        <w:t>согласно</w:t>
      </w:r>
      <w:r w:rsidR="00DD788C">
        <w:rPr>
          <w:lang w:val="mk-MK"/>
        </w:rPr>
        <w:t>ст</w:t>
      </w:r>
      <w:r>
        <w:t xml:space="preserve"> со член 14 став 3 од Законот за семејството и член 93 од Законот за општата управна постапка.</w:t>
      </w:r>
    </w:p>
    <w:p w:rsidR="00EE760C" w:rsidRDefault="007E0F76" w:rsidP="00EE760C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en-US"/>
        </w:rPr>
      </w:pP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е </w:t>
      </w: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од денот на приемот на Решението и постојано</w:t>
      </w:r>
      <w:r w:rsidRPr="00FF282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</w:t>
      </w:r>
    </w:p>
    <w:p w:rsidR="00EE760C" w:rsidRDefault="00EE760C" w:rsidP="00EE760C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en-US"/>
        </w:rPr>
      </w:pPr>
    </w:p>
    <w:p w:rsidR="00682D48" w:rsidRPr="00EE760C" w:rsidRDefault="00682D48" w:rsidP="00EE760C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en-US"/>
        </w:rPr>
      </w:pPr>
    </w:p>
    <w:p w:rsidR="00EE760C" w:rsidRDefault="00FF2821" w:rsidP="00330EDD">
      <w:pPr>
        <w:pStyle w:val="a"/>
        <w:rPr>
          <w:lang w:val="en-US"/>
        </w:rPr>
      </w:pPr>
      <w:r w:rsidRPr="00950648">
        <w:rPr>
          <w:b/>
        </w:rPr>
        <w:t>3.</w:t>
      </w:r>
      <w:r w:rsidR="006630E2" w:rsidRPr="00950648">
        <w:rPr>
          <w:b/>
          <w:lang w:val="mk-MK"/>
        </w:rPr>
        <w:t xml:space="preserve"> </w:t>
      </w:r>
      <w:r w:rsidRPr="00950648">
        <w:t xml:space="preserve">Центарот </w:t>
      </w:r>
      <w:r w:rsidR="007E0F76" w:rsidRPr="00950648">
        <w:t>во однос на постапките</w:t>
      </w:r>
      <w:r w:rsidR="002C6CFE">
        <w:rPr>
          <w:lang w:val="en-US"/>
        </w:rPr>
        <w:t>:</w:t>
      </w:r>
      <w:r w:rsidR="002C6CFE" w:rsidRPr="00FF2821">
        <w:t xml:space="preserve"> </w:t>
      </w:r>
      <w:r w:rsidR="002C6CFE">
        <w:rPr>
          <w:lang w:val="mk-MK"/>
        </w:rPr>
        <w:t xml:space="preserve">за </w:t>
      </w:r>
      <w:r w:rsidR="002C6CFE" w:rsidRPr="004E6425">
        <w:t>одржување на лични родителски односи и непосредни контакти и видување на малолетното дете-деца</w:t>
      </w:r>
      <w:r w:rsidR="00EE760C">
        <w:rPr>
          <w:lang w:val="en-US"/>
        </w:rPr>
        <w:t>;</w:t>
      </w:r>
      <w:r w:rsidR="002C6CFE" w:rsidRPr="00FF2821">
        <w:t xml:space="preserve"> за давање согласно</w:t>
      </w:r>
      <w:r w:rsidR="002C6CFE">
        <w:t>ст за издавање патна исправа</w:t>
      </w:r>
      <w:r w:rsidR="00EE760C">
        <w:rPr>
          <w:lang w:val="en-US"/>
        </w:rPr>
        <w:t>;</w:t>
      </w:r>
      <w:r w:rsidR="002C6CFE">
        <w:rPr>
          <w:lang w:val="mk-MK"/>
        </w:rPr>
        <w:t xml:space="preserve"> </w:t>
      </w:r>
      <w:r w:rsidR="002C6CFE" w:rsidRPr="00FF2821">
        <w:t>за доверување на дете</w:t>
      </w:r>
      <w:r w:rsidR="002C6CFE">
        <w:rPr>
          <w:lang w:val="mk-MK"/>
        </w:rPr>
        <w:t>-деца</w:t>
      </w:r>
      <w:r w:rsidR="002C6CFE" w:rsidRPr="00FF2821">
        <w:t xml:space="preserve"> од вонбрачна заедница </w:t>
      </w:r>
      <w:r w:rsidR="002C6CFE">
        <w:rPr>
          <w:lang w:val="mk-MK"/>
        </w:rPr>
        <w:t xml:space="preserve"> кога </w:t>
      </w:r>
      <w:r w:rsidR="002C6CFE" w:rsidRPr="00FF2821">
        <w:t>носи решение за за</w:t>
      </w:r>
      <w:r w:rsidR="002C6CFE">
        <w:t>пирање на постапка</w:t>
      </w:r>
      <w:r w:rsidR="00EE760C">
        <w:rPr>
          <w:lang w:val="en-US"/>
        </w:rPr>
        <w:t>;</w:t>
      </w:r>
      <w:r w:rsidR="002C6CFE">
        <w:rPr>
          <w:lang w:val="mk-MK"/>
        </w:rPr>
        <w:t xml:space="preserve"> </w:t>
      </w:r>
      <w:r w:rsidR="007E0F76" w:rsidRPr="00950648">
        <w:rPr>
          <w:lang w:val="en-US"/>
        </w:rPr>
        <w:t xml:space="preserve"> </w:t>
      </w:r>
      <w:r w:rsidR="007E0F76" w:rsidRPr="00950648">
        <w:t>за доверување на дете-деца на чување и воспитание</w:t>
      </w:r>
      <w:r w:rsidR="002C6CFE">
        <w:rPr>
          <w:lang w:val="mk-MK"/>
        </w:rPr>
        <w:t xml:space="preserve"> </w:t>
      </w:r>
      <w:r w:rsidR="00950648" w:rsidRPr="00950648">
        <w:t>по уважена</w:t>
      </w:r>
      <w:r w:rsidRPr="00950648">
        <w:t xml:space="preserve"> Жалба од страна на МТСП на повторно разгледување и одлучување, </w:t>
      </w:r>
      <w:r w:rsidR="007E0F76" w:rsidRPr="00950648">
        <w:rPr>
          <w:lang w:val="mk-MK"/>
        </w:rPr>
        <w:t xml:space="preserve">кога </w:t>
      </w:r>
      <w:r w:rsidRPr="00950648">
        <w:t xml:space="preserve">носи ново </w:t>
      </w:r>
    </w:p>
    <w:p w:rsidR="0048044D" w:rsidRDefault="0048044D" w:rsidP="00330EDD">
      <w:pPr>
        <w:pStyle w:val="a"/>
        <w:rPr>
          <w:lang w:val="mk-MK"/>
        </w:rPr>
      </w:pPr>
    </w:p>
    <w:p w:rsidR="00EE760C" w:rsidRPr="00EE760C" w:rsidRDefault="00FF2821" w:rsidP="00330EDD">
      <w:pPr>
        <w:pStyle w:val="a"/>
        <w:rPr>
          <w:lang w:val="en-US"/>
        </w:rPr>
      </w:pPr>
      <w:r w:rsidRPr="00950648">
        <w:t>решение за доверување</w:t>
      </w:r>
      <w:r w:rsidR="00EE760C">
        <w:rPr>
          <w:lang w:val="en-US"/>
        </w:rPr>
        <w:t>;</w:t>
      </w:r>
      <w:r w:rsidR="00EE760C">
        <w:rPr>
          <w:lang w:val="mk-MK"/>
        </w:rPr>
        <w:t xml:space="preserve"> за </w:t>
      </w:r>
      <w:r w:rsidR="00EE760C" w:rsidRPr="00FF2821">
        <w:t>мировна постапка и м</w:t>
      </w:r>
      <w:r w:rsidR="00EE760C">
        <w:t>ислење за доверување на дете</w:t>
      </w:r>
      <w:r w:rsidR="0070193F">
        <w:rPr>
          <w:lang w:val="mk-MK"/>
        </w:rPr>
        <w:t xml:space="preserve">, </w:t>
      </w:r>
      <w:r w:rsidR="00950648" w:rsidRPr="00950648">
        <w:rPr>
          <w:lang w:val="mk-MK"/>
        </w:rPr>
        <w:t xml:space="preserve"> </w:t>
      </w:r>
      <w:r w:rsidRPr="00950648">
        <w:t>да изготви Наод и мислење на стручен работник и Наод и ми</w:t>
      </w:r>
      <w:r w:rsidR="00950648" w:rsidRPr="00950648">
        <w:t>слење на стручен тим</w:t>
      </w:r>
      <w:r w:rsidR="002C6CFE">
        <w:rPr>
          <w:lang w:val="mk-MK"/>
        </w:rPr>
        <w:t xml:space="preserve"> а воедно кога </w:t>
      </w:r>
      <w:r w:rsidR="002C6CFE">
        <w:t>изготв</w:t>
      </w:r>
      <w:r w:rsidR="002C6CFE">
        <w:rPr>
          <w:lang w:val="mk-MK"/>
        </w:rPr>
        <w:t>ува</w:t>
      </w:r>
      <w:r w:rsidR="002C6CFE" w:rsidRPr="00FF2821">
        <w:t xml:space="preserve"> индивидуални плано</w:t>
      </w:r>
      <w:r w:rsidR="002C6CFE">
        <w:t>ви за работа со корисниците,</w:t>
      </w:r>
      <w:r w:rsidR="002C6CFE">
        <w:rPr>
          <w:lang w:val="mk-MK"/>
        </w:rPr>
        <w:t xml:space="preserve"> </w:t>
      </w:r>
      <w:r w:rsidR="002C6CFE">
        <w:t xml:space="preserve">истите </w:t>
      </w:r>
      <w:r w:rsidR="002C6CFE">
        <w:rPr>
          <w:lang w:val="mk-MK"/>
        </w:rPr>
        <w:t>да бидат</w:t>
      </w:r>
      <w:r w:rsidR="002C6CFE" w:rsidRPr="00FF2821">
        <w:t xml:space="preserve"> потпи</w:t>
      </w:r>
      <w:r w:rsidR="002C6CFE">
        <w:t>шани од корисниците</w:t>
      </w:r>
      <w:r w:rsidR="00950648" w:rsidRPr="00950648">
        <w:rPr>
          <w:lang w:val="mk-MK"/>
        </w:rPr>
        <w:t xml:space="preserve">, </w:t>
      </w:r>
      <w:r w:rsidR="00DD788C">
        <w:t>согласно</w:t>
      </w:r>
      <w:r w:rsidR="00DD788C">
        <w:rPr>
          <w:lang w:val="mk-MK"/>
        </w:rPr>
        <w:t>ст со</w:t>
      </w:r>
      <w:r w:rsidRPr="00950648">
        <w:t xml:space="preserve"> член 281 од Законот за социјалната за</w:t>
      </w:r>
      <w:r w:rsidR="002C6CFE">
        <w:t>штита и член 26 став 1 точка 2</w:t>
      </w:r>
      <w:r w:rsidR="002C6CFE">
        <w:rPr>
          <w:lang w:val="en-US"/>
        </w:rPr>
        <w:t xml:space="preserve">, </w:t>
      </w:r>
      <w:r w:rsidRPr="00950648">
        <w:t>3</w:t>
      </w:r>
      <w:r w:rsidR="002C6CFE">
        <w:rPr>
          <w:lang w:val="en-US"/>
        </w:rPr>
        <w:t xml:space="preserve"> </w:t>
      </w:r>
      <w:r w:rsidR="002C6CFE">
        <w:rPr>
          <w:lang w:val="mk-MK"/>
        </w:rPr>
        <w:t>и 4</w:t>
      </w:r>
      <w:r w:rsidRPr="00950648">
        <w:t xml:space="preserve"> од Правилникот за начинот на водење и соджина на евиденцијата за корисниците на правата од социјална заштита и документацијата за стручната работа.</w:t>
      </w:r>
    </w:p>
    <w:p w:rsidR="00950648" w:rsidRDefault="00950648" w:rsidP="00950648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en-US"/>
        </w:rPr>
      </w:pP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е </w:t>
      </w:r>
      <w:r w:rsidRPr="00FF2821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од денот на приемот на Решението и постојано</w:t>
      </w:r>
      <w:r w:rsidRPr="00FF2821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</w:t>
      </w:r>
    </w:p>
    <w:p w:rsidR="00682D48" w:rsidRPr="00682D48" w:rsidRDefault="00682D48" w:rsidP="00950648">
      <w:pPr>
        <w:pStyle w:val="Normal1"/>
        <w:jc w:val="both"/>
        <w:rPr>
          <w:rFonts w:ascii="StobiSerif Regular" w:hAnsi="StobiSerif Regular"/>
          <w:color w:val="000000"/>
          <w:sz w:val="22"/>
          <w:szCs w:val="22"/>
          <w:lang w:val="en-US"/>
        </w:rPr>
      </w:pPr>
    </w:p>
    <w:p w:rsidR="00EE760C" w:rsidRPr="0048044D" w:rsidRDefault="00EE760C" w:rsidP="00AE405E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3610A" w:rsidRPr="00236981" w:rsidRDefault="00330EDD" w:rsidP="00330EDD">
      <w:pPr>
        <w:pStyle w:val="ListParagraph"/>
        <w:tabs>
          <w:tab w:val="left" w:pos="90"/>
        </w:tabs>
        <w:ind w:left="0"/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312F03">
        <w:rPr>
          <w:rFonts w:ascii="StobiSerif Regular" w:eastAsia="StobiSerif Regular" w:hAnsi="StobiSerif Regular" w:cs="StobiSerif Regular"/>
          <w:b/>
          <w:sz w:val="22"/>
          <w:szCs w:val="22"/>
          <w:lang w:val="en-US"/>
        </w:rPr>
        <w:t>4</w:t>
      </w:r>
      <w:r w:rsidR="007043A5" w:rsidRPr="001259B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.</w:t>
      </w:r>
      <w:r w:rsidR="007043A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077CF0" w:rsidRPr="00236981">
        <w:rPr>
          <w:rFonts w:ascii="StobiSerif Regular" w:eastAsia="StobiSerif Regular" w:hAnsi="StobiSerif Regular" w:cs="StobiSerif Regular"/>
          <w:sz w:val="22"/>
          <w:szCs w:val="22"/>
        </w:rPr>
        <w:t xml:space="preserve">Раководното или друго овластено лице во Центарот се задолжува, веднаш по истекот на рокот за извршување на инспекциските мерки, а најдоцна во рок од </w:t>
      </w:r>
      <w:r w:rsidR="00077CF0" w:rsidRPr="0070193F">
        <w:rPr>
          <w:rFonts w:ascii="StobiSerif Regular" w:eastAsia="StobiSerif Regular" w:hAnsi="StobiSerif Regular" w:cs="StobiSerif Regular"/>
          <w:b/>
          <w:sz w:val="22"/>
          <w:szCs w:val="22"/>
        </w:rPr>
        <w:t>три дена писмено</w:t>
      </w:r>
      <w:r w:rsidR="00077CF0" w:rsidRPr="00236981">
        <w:rPr>
          <w:rFonts w:ascii="StobiSerif Regular" w:eastAsia="StobiSerif Regular" w:hAnsi="StobiSerif Regular" w:cs="StobiSerif Regular"/>
          <w:sz w:val="22"/>
          <w:szCs w:val="22"/>
        </w:rPr>
        <w:t xml:space="preserve"> да ги извести инспекторите дали се извршени инспекциските мерки , согласно член 334 став 4  од Законот.</w:t>
      </w:r>
    </w:p>
    <w:p w:rsidR="00040903" w:rsidRPr="00040903" w:rsidRDefault="00040903" w:rsidP="00AE405E">
      <w:pPr>
        <w:tabs>
          <w:tab w:val="left" w:pos="9360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3610A" w:rsidRDefault="00077CF0" w:rsidP="007043A5">
      <w:pPr>
        <w:tabs>
          <w:tab w:val="left" w:pos="540"/>
          <w:tab w:val="left" w:pos="720"/>
          <w:tab w:val="left" w:pos="9486"/>
        </w:tabs>
        <w:ind w:right="126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Жалбата изјавена против ова решение, не го одлага неговото извршување.</w:t>
      </w:r>
    </w:p>
    <w:p w:rsidR="006E343D" w:rsidRPr="006E343D" w:rsidRDefault="006E343D" w:rsidP="00AE405E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3610A" w:rsidRDefault="00077CF0" w:rsidP="0023565F">
      <w:pPr>
        <w:tabs>
          <w:tab w:val="left" w:pos="9486"/>
        </w:tabs>
        <w:ind w:right="126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О б р а з л о ж е н и е</w:t>
      </w:r>
    </w:p>
    <w:p w:rsidR="0070193F" w:rsidRDefault="0070193F" w:rsidP="0070193F">
      <w:pPr>
        <w:pStyle w:val="Normal1"/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ru-RU" w:eastAsia="mk-MK"/>
        </w:rPr>
      </w:pPr>
    </w:p>
    <w:p w:rsidR="00D8754F" w:rsidRDefault="0070193F" w:rsidP="0070193F">
      <w:pPr>
        <w:pStyle w:val="Normal1"/>
        <w:tabs>
          <w:tab w:val="left" w:pos="90"/>
          <w:tab w:val="left" w:pos="180"/>
        </w:tabs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 w:eastAsia="mk-MK"/>
        </w:rPr>
        <w:t xml:space="preserve">     </w:t>
      </w:r>
      <w:r w:rsidR="00077CF0">
        <w:rPr>
          <w:rFonts w:ascii="StobiSerif Regular" w:eastAsia="StobiSerif Regular" w:hAnsi="StobiSerif Regular" w:cs="StobiSerif Regular"/>
          <w:sz w:val="22"/>
          <w:szCs w:val="22"/>
        </w:rPr>
        <w:t xml:space="preserve">Секторот за инспекциски надзор во областа на социјалната заштита и заштита на </w:t>
      </w:r>
      <w:r w:rsidR="00077CF0"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децата при Министерството за труд и социјална политика, врз основа на член 338 од Законот за социјалната заштита преку инспекторите за социјална заштита </w:t>
      </w:r>
      <w:r w:rsidR="00107C4A"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Садат Нуредини </w:t>
      </w:r>
      <w:r w:rsidR="00077CF0"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со службена легитемација број </w:t>
      </w:r>
      <w:r w:rsidR="007043A5" w:rsidRPr="00AF458A">
        <w:rPr>
          <w:rFonts w:ascii="StobiSerif Regular" w:hAnsi="StobiSerif Regular" w:cs="StobiSerif Regular"/>
          <w:sz w:val="22"/>
          <w:szCs w:val="22"/>
        </w:rPr>
        <w:t>28-00</w:t>
      </w:r>
      <w:r w:rsidR="007043A5" w:rsidRPr="00AF458A">
        <w:rPr>
          <w:rFonts w:ascii="StobiSerif Regular" w:hAnsi="StobiSerif Regular" w:cs="StobiSerif Regular"/>
          <w:sz w:val="22"/>
          <w:szCs w:val="22"/>
          <w:lang w:val="en-US"/>
        </w:rPr>
        <w:t>18</w:t>
      </w:r>
      <w:r w:rsidR="00D8754F">
        <w:rPr>
          <w:rFonts w:ascii="StobiSerif Regular" w:hAnsi="StobiSerif Regular" w:cs="StobiSerif Regular"/>
          <w:sz w:val="22"/>
          <w:szCs w:val="22"/>
        </w:rPr>
        <w:t xml:space="preserve"> и Исмет Балажи </w:t>
      </w:r>
      <w:r w:rsidR="00D8754F"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со службена легитемација број </w:t>
      </w:r>
      <w:r w:rsidR="00D8754F" w:rsidRPr="00AF458A">
        <w:rPr>
          <w:rFonts w:ascii="StobiSerif Regular" w:hAnsi="StobiSerif Regular" w:cs="StobiSerif Regular"/>
          <w:sz w:val="22"/>
          <w:szCs w:val="22"/>
        </w:rPr>
        <w:t>28-00</w:t>
      </w:r>
      <w:r w:rsidR="00D8754F">
        <w:rPr>
          <w:rFonts w:ascii="StobiSerif Regular" w:hAnsi="StobiSerif Regular" w:cs="StobiSerif Regular"/>
          <w:sz w:val="22"/>
          <w:szCs w:val="22"/>
          <w:lang w:val="en-US"/>
        </w:rPr>
        <w:t>1</w:t>
      </w:r>
      <w:r w:rsidR="00D8754F">
        <w:rPr>
          <w:rFonts w:ascii="StobiSerif Regular" w:hAnsi="StobiSerif Regular" w:cs="StobiSerif Regular"/>
          <w:sz w:val="22"/>
          <w:szCs w:val="22"/>
        </w:rPr>
        <w:t>9</w:t>
      </w:r>
      <w:r w:rsidR="00D829D6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r w:rsidR="00D8754F">
        <w:rPr>
          <w:rFonts w:ascii="StobiSerif Regular" w:eastAsia="StobiSerif Regular" w:hAnsi="StobiSerif Regular" w:cs="StobiSerif Regular"/>
          <w:sz w:val="22"/>
          <w:szCs w:val="22"/>
        </w:rPr>
        <w:t>извршија вонреден</w:t>
      </w:r>
      <w:r w:rsidR="00077CF0"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 инспекциски надзор над субјектот на инспекциски надзор ЈУ Меѓуопштин</w:t>
      </w:r>
      <w:r w:rsidR="007043A5">
        <w:rPr>
          <w:rFonts w:ascii="StobiSerif Regular" w:eastAsia="StobiSerif Regular" w:hAnsi="StobiSerif Regular" w:cs="StobiSerif Regular"/>
          <w:sz w:val="22"/>
          <w:szCs w:val="22"/>
        </w:rPr>
        <w:t>ски Центар за социјална работа Гостивар</w:t>
      </w:r>
      <w:r w:rsidR="00077CF0" w:rsidRPr="00275FF4">
        <w:rPr>
          <w:rFonts w:ascii="StobiSerif Regular" w:eastAsia="StobiSerif Regular" w:hAnsi="StobiSerif Regular" w:cs="StobiSerif Regular"/>
          <w:sz w:val="22"/>
          <w:szCs w:val="22"/>
        </w:rPr>
        <w:t xml:space="preserve"> со седиште на на ул, </w:t>
      </w:r>
      <w:bookmarkStart w:id="1" w:name="_Hlk97035976"/>
      <w:r w:rsidR="006803B8" w:rsidRPr="00275FF4">
        <w:rPr>
          <w:rFonts w:ascii="StobiSerif Regular" w:hAnsi="StobiSerif Regular"/>
        </w:rPr>
        <w:t>ул.</w:t>
      </w:r>
      <w:bookmarkEnd w:id="1"/>
      <w:r w:rsidR="00A96480">
        <w:rPr>
          <w:rFonts w:ascii="StobiSerif Regular" w:hAnsi="StobiSerif Regular"/>
          <w:lang w:val="en-US"/>
        </w:rPr>
        <w:t>“</w:t>
      </w:r>
      <w:r w:rsidR="00E63EB0">
        <w:rPr>
          <w:rFonts w:ascii="StobiSerif Regular" w:hAnsi="StobiSerif Regular"/>
          <w:sz w:val="22"/>
          <w:szCs w:val="22"/>
        </w:rPr>
        <w:t xml:space="preserve">Мајор Чеде Филиповски </w:t>
      </w:r>
      <w:r w:rsidR="000E7879">
        <w:rPr>
          <w:rFonts w:ascii="StobiSerif Regular" w:hAnsi="StobiSerif Regular"/>
          <w:sz w:val="22"/>
          <w:szCs w:val="22"/>
          <w:lang w:val="en-US"/>
        </w:rPr>
        <w:t>“бр</w:t>
      </w:r>
      <w:r w:rsidR="00E63EB0">
        <w:rPr>
          <w:rFonts w:ascii="StobiSerif Regular" w:hAnsi="StobiSerif Regular"/>
          <w:sz w:val="22"/>
          <w:szCs w:val="22"/>
        </w:rPr>
        <w:t>. 19,</w:t>
      </w:r>
      <w:r w:rsidR="00E63EB0" w:rsidRPr="008E30AF">
        <w:rPr>
          <w:rFonts w:ascii="StobiSerif Regular" w:eastAsia="StobiSerif Regular" w:hAnsi="StobiSerif Regular" w:cs="StobiSerif Regular"/>
          <w:sz w:val="22"/>
          <w:szCs w:val="22"/>
        </w:rPr>
        <w:t xml:space="preserve"> застапуван од Директорот</w:t>
      </w:r>
      <w:r w:rsidR="00E63EB0">
        <w:rPr>
          <w:rFonts w:ascii="StobiSerif Regular" w:hAnsi="StobiSerif Regular"/>
          <w:sz w:val="22"/>
          <w:szCs w:val="22"/>
        </w:rPr>
        <w:t xml:space="preserve"> Дарко Миовски</w:t>
      </w:r>
      <w:r w:rsidR="00077CF0" w:rsidRPr="00DB3C74">
        <w:rPr>
          <w:rFonts w:ascii="StobiSerif Regular" w:eastAsia="StobiSerif Regular" w:hAnsi="StobiSerif Regular" w:cs="StobiSerif Regular"/>
          <w:sz w:val="22"/>
          <w:szCs w:val="22"/>
        </w:rPr>
        <w:t xml:space="preserve"> и со</w:t>
      </w:r>
      <w:r w:rsidR="00D8754F">
        <w:rPr>
          <w:rFonts w:ascii="StobiSerif Regular" w:eastAsia="StobiSerif Regular" w:hAnsi="StobiSerif Regular" w:cs="StobiSerif Regular"/>
          <w:sz w:val="22"/>
          <w:szCs w:val="22"/>
        </w:rPr>
        <w:t>стави</w:t>
      </w:r>
      <w:r w:rsidR="00077CF0" w:rsidRPr="00DB3C74">
        <w:rPr>
          <w:rFonts w:ascii="StobiSerif Regular" w:eastAsia="StobiSerif Regular" w:hAnsi="StobiSerif Regular" w:cs="StobiSerif Regular"/>
          <w:sz w:val="22"/>
          <w:szCs w:val="22"/>
        </w:rPr>
        <w:t xml:space="preserve"> Записник ИП1 број 16-</w:t>
      </w:r>
      <w:r w:rsidR="00E63EB0">
        <w:rPr>
          <w:rFonts w:ascii="StobiSerif Regular" w:eastAsia="StobiSerif Regular" w:hAnsi="StobiSerif Regular" w:cs="StobiSerif Regular"/>
          <w:sz w:val="22"/>
          <w:szCs w:val="22"/>
        </w:rPr>
        <w:t>1</w:t>
      </w:r>
      <w:r w:rsidR="00D8754F">
        <w:rPr>
          <w:rFonts w:ascii="StobiSerif Regular" w:eastAsia="StobiSerif Regular" w:hAnsi="StobiSerif Regular" w:cs="StobiSerif Regular"/>
          <w:sz w:val="22"/>
          <w:szCs w:val="22"/>
        </w:rPr>
        <w:t>7</w:t>
      </w:r>
      <w:r w:rsidR="00077CF0" w:rsidRPr="00DB3C74"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D8754F">
        <w:rPr>
          <w:rFonts w:ascii="StobiSerif Regular" w:eastAsia="StobiSerif Regular" w:hAnsi="StobiSerif Regular" w:cs="StobiSerif Regular"/>
          <w:sz w:val="22"/>
          <w:szCs w:val="22"/>
        </w:rPr>
        <w:t>26</w:t>
      </w:r>
      <w:r w:rsidR="00E63EB0">
        <w:rPr>
          <w:rFonts w:ascii="StobiSerif Regular" w:eastAsia="StobiSerif Regular" w:hAnsi="StobiSerif Regular" w:cs="StobiSerif Regular"/>
          <w:sz w:val="22"/>
          <w:szCs w:val="22"/>
        </w:rPr>
        <w:t>.09</w:t>
      </w:r>
      <w:r w:rsidR="00F0637D" w:rsidRPr="00DB3C74">
        <w:rPr>
          <w:rFonts w:ascii="StobiSerif Regular" w:eastAsia="StobiSerif Regular" w:hAnsi="StobiSerif Regular" w:cs="StobiSerif Regular"/>
          <w:sz w:val="22"/>
          <w:szCs w:val="22"/>
        </w:rPr>
        <w:t>.2023</w:t>
      </w:r>
      <w:r w:rsidR="00077CF0" w:rsidRPr="00DB3C74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година, </w:t>
      </w:r>
      <w:r w:rsidR="00F0637D" w:rsidRPr="00DB3C74">
        <w:rPr>
          <w:rFonts w:ascii="StobiSerif Regular" w:hAnsi="StobiSerif Regular" w:cs="StobiSerif Regular"/>
          <w:sz w:val="22"/>
          <w:szCs w:val="22"/>
        </w:rPr>
        <w:t xml:space="preserve">во кој се </w:t>
      </w:r>
      <w:r w:rsidR="00F0637D" w:rsidRPr="00D8754F">
        <w:rPr>
          <w:rFonts w:ascii="StobiSerif Regular" w:hAnsi="StobiSerif Regular" w:cs="StobiSerif Regular"/>
          <w:sz w:val="22"/>
          <w:szCs w:val="22"/>
        </w:rPr>
        <w:t xml:space="preserve">констатирани недостатоци и неправилности во постапувањето на Центарот </w:t>
      </w:r>
      <w:r w:rsidR="00D8754F" w:rsidRPr="00D8754F">
        <w:rPr>
          <w:rFonts w:ascii="StobiSerif Regular" w:hAnsi="StobiSerif Regular" w:cs="StobiSerif Regular"/>
          <w:sz w:val="22"/>
          <w:szCs w:val="22"/>
          <w:lang w:val="ru-RU"/>
        </w:rPr>
        <w:t xml:space="preserve">во </w:t>
      </w:r>
      <w:r w:rsidR="00D8754F" w:rsidRPr="00D8754F">
        <w:rPr>
          <w:rFonts w:ascii="StobiSerif Regular" w:hAnsi="StobiSerif Regular"/>
          <w:color w:val="000000"/>
          <w:sz w:val="22"/>
          <w:szCs w:val="22"/>
        </w:rPr>
        <w:t xml:space="preserve">постапките </w:t>
      </w:r>
      <w:r w:rsidR="00D8754F" w:rsidRPr="00D8754F">
        <w:rPr>
          <w:rFonts w:ascii="StobiSerif Regular" w:hAnsi="StobiSerif Regular" w:cs="Arial"/>
          <w:sz w:val="22"/>
          <w:szCs w:val="22"/>
        </w:rPr>
        <w:t>за доверување на дете, деца, вонбрачно дове</w:t>
      </w:r>
      <w:r w:rsidR="00D8754F">
        <w:rPr>
          <w:rFonts w:ascii="StobiSerif Regular" w:hAnsi="StobiSerif Regular" w:cs="Arial"/>
          <w:sz w:val="22"/>
          <w:szCs w:val="22"/>
        </w:rPr>
        <w:t xml:space="preserve">рување, регулирање на видување </w:t>
      </w:r>
      <w:r w:rsidR="00D8754F" w:rsidRPr="00D8754F">
        <w:rPr>
          <w:rFonts w:ascii="StobiSerif Regular" w:hAnsi="StobiSerif Regular" w:cs="Arial"/>
          <w:sz w:val="22"/>
          <w:szCs w:val="22"/>
        </w:rPr>
        <w:t>и за иселување во странство.</w:t>
      </w:r>
    </w:p>
    <w:p w:rsidR="00D8754F" w:rsidRPr="00B716F7" w:rsidRDefault="00D8754F" w:rsidP="00D8754F">
      <w:pPr>
        <w:pStyle w:val="Normal1"/>
        <w:ind w:firstLine="720"/>
        <w:jc w:val="both"/>
        <w:rPr>
          <w:rFonts w:ascii="StobiSerif Regular" w:hAnsi="StobiSerif Regular" w:cs="StobiSerif Regular"/>
          <w:sz w:val="20"/>
          <w:szCs w:val="20"/>
        </w:rPr>
      </w:pPr>
    </w:p>
    <w:p w:rsidR="0063610A" w:rsidRPr="00275FF4" w:rsidRDefault="00077CF0" w:rsidP="00D8754F">
      <w:pPr>
        <w:tabs>
          <w:tab w:val="left" w:pos="360"/>
        </w:tabs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Жалбата не го задржува извршувањето на решението согласно член 340 став 2 од Законот.</w:t>
      </w:r>
    </w:p>
    <w:p w:rsidR="0063610A" w:rsidRDefault="001F3FC2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</w:t>
      </w:r>
      <w:r w:rsidR="00077CF0">
        <w:rPr>
          <w:rFonts w:ascii="StobiSerif Regular" w:eastAsia="StobiSerif Regular" w:hAnsi="StobiSerif Regular" w:cs="StobiSerif Regular"/>
          <w:sz w:val="22"/>
          <w:szCs w:val="22"/>
        </w:rPr>
        <w:t>Врз основа на изнесеното се одлучи како во диспозитивот на ова решение</w:t>
      </w:r>
    </w:p>
    <w:p w:rsidR="0063610A" w:rsidRDefault="0063610A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63610A" w:rsidRDefault="00077CF0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Правна поука: </w:t>
      </w:r>
      <w:r>
        <w:rPr>
          <w:rFonts w:ascii="StobiSerif Regular" w:eastAsia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63610A" w:rsidRDefault="00077CF0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Жалбата се таксира со 250,00 денари административни таксени марки  и се поднесува во два примероци.</w:t>
      </w:r>
    </w:p>
    <w:p w:rsidR="0063610A" w:rsidRDefault="00077CF0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3126D2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1</w:t>
      </w:r>
      <w:r w:rsidR="00D8754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7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bookmarkStart w:id="2" w:name="_GoBack"/>
      <w:bookmarkEnd w:id="2"/>
      <w:r w:rsidR="00D8754F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2</w:t>
      </w:r>
      <w:r w:rsidR="00D8754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7</w:t>
      </w:r>
      <w:r>
        <w:rPr>
          <w:rFonts w:ascii="StobiSerif Regular" w:eastAsia="StobiSerif Regular" w:hAnsi="StobiSerif Regular" w:cs="StobiSerif Regular"/>
          <w:sz w:val="22"/>
          <w:szCs w:val="22"/>
        </w:rPr>
        <w:t>.0</w:t>
      </w:r>
      <w:r w:rsidR="003126D2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9</w:t>
      </w:r>
      <w:r>
        <w:rPr>
          <w:rFonts w:ascii="StobiSerif Regular" w:eastAsia="StobiSerif Regular" w:hAnsi="StobiSerif Regular" w:cs="StobiSerif Regular"/>
          <w:sz w:val="22"/>
          <w:szCs w:val="22"/>
        </w:rPr>
        <w:t>.202</w:t>
      </w:r>
      <w:r w:rsidR="00D829D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година.</w:t>
      </w:r>
    </w:p>
    <w:p w:rsidR="006803B8" w:rsidRDefault="006803B8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AA3A62" w:rsidRPr="00AA3A62" w:rsidRDefault="00AA3A62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3610A" w:rsidRDefault="0023565F" w:rsidP="001F3FC2">
      <w:pPr>
        <w:tabs>
          <w:tab w:val="left" w:pos="630"/>
          <w:tab w:val="left" w:pos="810"/>
        </w:tabs>
        <w:jc w:val="center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en-US"/>
        </w:rPr>
        <w:t xml:space="preserve">                                                                                     </w:t>
      </w:r>
      <w:r w:rsidR="00077CF0">
        <w:rPr>
          <w:rFonts w:ascii="StobiSerif Regular" w:eastAsia="StobiSerif Regular" w:hAnsi="StobiSerif Regular" w:cs="StobiSerif Regular"/>
          <w:sz w:val="22"/>
          <w:szCs w:val="22"/>
        </w:rPr>
        <w:t>Инспектори за социјална заштита:</w:t>
      </w:r>
    </w:p>
    <w:p w:rsidR="00D829D6" w:rsidRDefault="00D829D6" w:rsidP="00D829D6">
      <w:pPr>
        <w:jc w:val="center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Садат Нуредини</w:t>
      </w:r>
    </w:p>
    <w:p w:rsidR="00D8754F" w:rsidRDefault="00D8754F" w:rsidP="00D829D6">
      <w:pPr>
        <w:jc w:val="center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Исмет Балажи</w:t>
      </w:r>
    </w:p>
    <w:p w:rsidR="00D829D6" w:rsidRPr="00D829D6" w:rsidRDefault="00D829D6" w:rsidP="00D829D6">
      <w:pPr>
        <w:jc w:val="center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</w:t>
      </w:r>
    </w:p>
    <w:sectPr w:rsidR="00D829D6" w:rsidRPr="00D829D6" w:rsidSect="0043317D">
      <w:footerReference w:type="default" r:id="rId7"/>
      <w:pgSz w:w="11906" w:h="16838"/>
      <w:pgMar w:top="180" w:right="836" w:bottom="8" w:left="99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5FB" w:rsidRDefault="00F555FB">
      <w:r>
        <w:separator/>
      </w:r>
    </w:p>
  </w:endnote>
  <w:endnote w:type="continuationSeparator" w:id="1">
    <w:p w:rsidR="00F555FB" w:rsidRDefault="00F5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939"/>
      <w:docPartObj>
        <w:docPartGallery w:val="Page Numbers (Bottom of Page)"/>
        <w:docPartUnique/>
      </w:docPartObj>
    </w:sdtPr>
    <w:sdtContent>
      <w:p w:rsidR="00A21A5B" w:rsidRDefault="00FB568A">
        <w:pPr>
          <w:pStyle w:val="Footer"/>
          <w:jc w:val="right"/>
        </w:pPr>
        <w:r>
          <w:fldChar w:fldCharType="begin"/>
        </w:r>
        <w:r w:rsidR="00B873C4">
          <w:instrText xml:space="preserve"> PAGE   \* MERGEFORMAT </w:instrText>
        </w:r>
        <w:r>
          <w:fldChar w:fldCharType="separate"/>
        </w:r>
        <w:r w:rsidR="002909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10A" w:rsidRDefault="006361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5FB" w:rsidRDefault="00F555FB">
      <w:r>
        <w:separator/>
      </w:r>
    </w:p>
  </w:footnote>
  <w:footnote w:type="continuationSeparator" w:id="1">
    <w:p w:rsidR="00F555FB" w:rsidRDefault="00F55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518"/>
    <w:multiLevelType w:val="hybridMultilevel"/>
    <w:tmpl w:val="C1EAA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015"/>
    <w:multiLevelType w:val="hybridMultilevel"/>
    <w:tmpl w:val="7D22202A"/>
    <w:lvl w:ilvl="0" w:tplc="36C80F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FD20B8E"/>
    <w:multiLevelType w:val="hybridMultilevel"/>
    <w:tmpl w:val="247CEBB8"/>
    <w:lvl w:ilvl="0" w:tplc="CA48DAC4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3610A"/>
    <w:rsid w:val="00031699"/>
    <w:rsid w:val="00040903"/>
    <w:rsid w:val="0007161C"/>
    <w:rsid w:val="00077B37"/>
    <w:rsid w:val="00077CF0"/>
    <w:rsid w:val="00090795"/>
    <w:rsid w:val="000C03B9"/>
    <w:rsid w:val="000E0A6F"/>
    <w:rsid w:val="000E7064"/>
    <w:rsid w:val="000E7879"/>
    <w:rsid w:val="001015AD"/>
    <w:rsid w:val="00107C4A"/>
    <w:rsid w:val="001158D7"/>
    <w:rsid w:val="001211BF"/>
    <w:rsid w:val="00121CE5"/>
    <w:rsid w:val="001259B3"/>
    <w:rsid w:val="00170503"/>
    <w:rsid w:val="0019375F"/>
    <w:rsid w:val="001A0795"/>
    <w:rsid w:val="001A156B"/>
    <w:rsid w:val="001A6104"/>
    <w:rsid w:val="001B27C5"/>
    <w:rsid w:val="001C083D"/>
    <w:rsid w:val="001D1F96"/>
    <w:rsid w:val="001E07DF"/>
    <w:rsid w:val="001F3FC2"/>
    <w:rsid w:val="002336D2"/>
    <w:rsid w:val="0023565F"/>
    <w:rsid w:val="00236981"/>
    <w:rsid w:val="00275FF4"/>
    <w:rsid w:val="002909F4"/>
    <w:rsid w:val="00294E3B"/>
    <w:rsid w:val="002A0051"/>
    <w:rsid w:val="002B12B2"/>
    <w:rsid w:val="002C6CFE"/>
    <w:rsid w:val="002D5B29"/>
    <w:rsid w:val="002F41FA"/>
    <w:rsid w:val="003126D2"/>
    <w:rsid w:val="00312F03"/>
    <w:rsid w:val="00330EDD"/>
    <w:rsid w:val="00376DF5"/>
    <w:rsid w:val="003A3416"/>
    <w:rsid w:val="003D31B3"/>
    <w:rsid w:val="00423151"/>
    <w:rsid w:val="0043317D"/>
    <w:rsid w:val="00436796"/>
    <w:rsid w:val="0044525C"/>
    <w:rsid w:val="0047711D"/>
    <w:rsid w:val="0048044D"/>
    <w:rsid w:val="004977C3"/>
    <w:rsid w:val="004A2B2C"/>
    <w:rsid w:val="004C21F6"/>
    <w:rsid w:val="004C7E96"/>
    <w:rsid w:val="004D4AF7"/>
    <w:rsid w:val="004D7C2F"/>
    <w:rsid w:val="005847CE"/>
    <w:rsid w:val="00586060"/>
    <w:rsid w:val="00590563"/>
    <w:rsid w:val="005C0A3C"/>
    <w:rsid w:val="005C3C0D"/>
    <w:rsid w:val="005D1D1B"/>
    <w:rsid w:val="0063610A"/>
    <w:rsid w:val="00652E09"/>
    <w:rsid w:val="00657EEA"/>
    <w:rsid w:val="006630E2"/>
    <w:rsid w:val="006803B8"/>
    <w:rsid w:val="00682D48"/>
    <w:rsid w:val="0068550F"/>
    <w:rsid w:val="0069281A"/>
    <w:rsid w:val="006C297C"/>
    <w:rsid w:val="006E343D"/>
    <w:rsid w:val="006E4D97"/>
    <w:rsid w:val="0070193F"/>
    <w:rsid w:val="007043A5"/>
    <w:rsid w:val="00711EE1"/>
    <w:rsid w:val="00714BC5"/>
    <w:rsid w:val="00751F29"/>
    <w:rsid w:val="00771DF6"/>
    <w:rsid w:val="00774834"/>
    <w:rsid w:val="007E0F76"/>
    <w:rsid w:val="00813589"/>
    <w:rsid w:val="00813CD6"/>
    <w:rsid w:val="008453E5"/>
    <w:rsid w:val="00864569"/>
    <w:rsid w:val="008A0FC0"/>
    <w:rsid w:val="008E30AF"/>
    <w:rsid w:val="00950648"/>
    <w:rsid w:val="00974CA5"/>
    <w:rsid w:val="00982CDE"/>
    <w:rsid w:val="009961AF"/>
    <w:rsid w:val="009A1DCD"/>
    <w:rsid w:val="009D4145"/>
    <w:rsid w:val="009E2DA0"/>
    <w:rsid w:val="00A04AF0"/>
    <w:rsid w:val="00A21A5B"/>
    <w:rsid w:val="00A21D97"/>
    <w:rsid w:val="00A224D7"/>
    <w:rsid w:val="00A338FD"/>
    <w:rsid w:val="00A96480"/>
    <w:rsid w:val="00AA3A62"/>
    <w:rsid w:val="00AB7554"/>
    <w:rsid w:val="00AE2879"/>
    <w:rsid w:val="00AE405E"/>
    <w:rsid w:val="00AF7C4F"/>
    <w:rsid w:val="00B529DE"/>
    <w:rsid w:val="00B873C4"/>
    <w:rsid w:val="00BA1CA0"/>
    <w:rsid w:val="00BC4942"/>
    <w:rsid w:val="00BC705C"/>
    <w:rsid w:val="00BD4DE3"/>
    <w:rsid w:val="00C24A8D"/>
    <w:rsid w:val="00C54FFE"/>
    <w:rsid w:val="00CA5E38"/>
    <w:rsid w:val="00CC7C5E"/>
    <w:rsid w:val="00CF0367"/>
    <w:rsid w:val="00D30A57"/>
    <w:rsid w:val="00D40615"/>
    <w:rsid w:val="00D419CF"/>
    <w:rsid w:val="00D51853"/>
    <w:rsid w:val="00D6237D"/>
    <w:rsid w:val="00D70FD6"/>
    <w:rsid w:val="00D77918"/>
    <w:rsid w:val="00D829D6"/>
    <w:rsid w:val="00D86B01"/>
    <w:rsid w:val="00D8754F"/>
    <w:rsid w:val="00D9075C"/>
    <w:rsid w:val="00DB28A9"/>
    <w:rsid w:val="00DB3C74"/>
    <w:rsid w:val="00DD788C"/>
    <w:rsid w:val="00E0195A"/>
    <w:rsid w:val="00E11D8A"/>
    <w:rsid w:val="00E315D6"/>
    <w:rsid w:val="00E63EB0"/>
    <w:rsid w:val="00E76113"/>
    <w:rsid w:val="00E97BA4"/>
    <w:rsid w:val="00EE760C"/>
    <w:rsid w:val="00F0637D"/>
    <w:rsid w:val="00F31E7E"/>
    <w:rsid w:val="00F455E5"/>
    <w:rsid w:val="00F555FB"/>
    <w:rsid w:val="00F57FE6"/>
    <w:rsid w:val="00FB568A"/>
    <w:rsid w:val="00FB5C20"/>
    <w:rsid w:val="00FC67DF"/>
    <w:rsid w:val="00FF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2C"/>
  </w:style>
  <w:style w:type="paragraph" w:styleId="Heading1">
    <w:name w:val="heading 1"/>
    <w:basedOn w:val="Normal"/>
    <w:next w:val="Normal"/>
    <w:uiPriority w:val="9"/>
    <w:qFormat/>
    <w:rsid w:val="004A2B2C"/>
    <w:pPr>
      <w:keepNext/>
      <w:outlineLvl w:val="0"/>
    </w:pPr>
    <w:rPr>
      <w:rFonts w:ascii="Century Gothic" w:eastAsia="Century Gothic" w:hAnsi="Century Gothic" w:cs="Century Gothic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A2B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A2B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A2B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A2B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A2B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A2B2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A2B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1D8A"/>
    <w:pPr>
      <w:spacing w:before="100" w:beforeAutospacing="1" w:after="100" w:afterAutospacing="1"/>
    </w:pPr>
    <w:rPr>
      <w:lang w:val="mk-MK"/>
    </w:rPr>
  </w:style>
  <w:style w:type="paragraph" w:customStyle="1" w:styleId="Normal1">
    <w:name w:val="Normal1"/>
    <w:uiPriority w:val="99"/>
    <w:rsid w:val="00D829D6"/>
    <w:rPr>
      <w:lang w:val="mk-MK" w:eastAsia="en-US"/>
    </w:rPr>
  </w:style>
  <w:style w:type="paragraph" w:styleId="ListParagraph">
    <w:name w:val="List Paragraph"/>
    <w:basedOn w:val="Normal"/>
    <w:uiPriority w:val="34"/>
    <w:qFormat/>
    <w:rsid w:val="00D82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A5B"/>
  </w:style>
  <w:style w:type="paragraph" w:styleId="Footer">
    <w:name w:val="footer"/>
    <w:basedOn w:val="Normal"/>
    <w:link w:val="FooterChar"/>
    <w:uiPriority w:val="99"/>
    <w:unhideWhenUsed/>
    <w:rsid w:val="00A21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A5B"/>
  </w:style>
  <w:style w:type="paragraph" w:customStyle="1" w:styleId="ObrText1">
    <w:name w:val="Obr Text 1"/>
    <w:basedOn w:val="Normal"/>
    <w:uiPriority w:val="99"/>
    <w:rsid w:val="00CC7C5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7043A5"/>
    <w:pPr>
      <w:tabs>
        <w:tab w:val="clear" w:pos="643"/>
        <w:tab w:val="left" w:pos="567"/>
      </w:tabs>
      <w:suppressAutoHyphens/>
      <w:spacing w:after="100"/>
      <w:ind w:left="567" w:firstLine="0"/>
    </w:pPr>
    <w:rPr>
      <w:rFonts w:eastAsia="Calibri"/>
    </w:rPr>
  </w:style>
  <w:style w:type="character" w:customStyle="1" w:styleId="Char">
    <w:name w:val="Болд текст Char"/>
    <w:link w:val="a"/>
    <w:uiPriority w:val="99"/>
    <w:qFormat/>
    <w:locked/>
    <w:rsid w:val="00330EDD"/>
    <w:rPr>
      <w:rFonts w:ascii="StobiSerif Regular" w:hAnsi="StobiSerif Regular" w:cs="Calibri"/>
      <w:sz w:val="22"/>
      <w:szCs w:val="22"/>
      <w:lang w:eastAsia="en-GB"/>
    </w:rPr>
  </w:style>
  <w:style w:type="paragraph" w:customStyle="1" w:styleId="a">
    <w:name w:val="Болд текст"/>
    <w:basedOn w:val="Normal"/>
    <w:link w:val="Char"/>
    <w:autoRedefine/>
    <w:uiPriority w:val="99"/>
    <w:qFormat/>
    <w:rsid w:val="00330EDD"/>
    <w:pPr>
      <w:tabs>
        <w:tab w:val="left" w:pos="90"/>
      </w:tabs>
      <w:suppressAutoHyphens/>
      <w:jc w:val="both"/>
    </w:pPr>
    <w:rPr>
      <w:rFonts w:ascii="StobiSerif Regular" w:hAnsi="StobiSerif Regular" w:cs="Calibri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mtsp</cp:lastModifiedBy>
  <cp:revision>33</cp:revision>
  <cp:lastPrinted>2023-09-26T09:03:00Z</cp:lastPrinted>
  <dcterms:created xsi:type="dcterms:W3CDTF">2023-11-01T09:10:00Z</dcterms:created>
  <dcterms:modified xsi:type="dcterms:W3CDTF">2023-11-02T12:48:00Z</dcterms:modified>
</cp:coreProperties>
</file>